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CA" w:rsidRPr="00510E17" w:rsidRDefault="00A27282" w:rsidP="00A27282">
      <w:pPr>
        <w:jc w:val="center"/>
        <w:rPr>
          <w:rFonts w:ascii="Times New Roman" w:hAnsi="Times New Roman" w:cs="Times New Roman"/>
          <w:sz w:val="32"/>
          <w:szCs w:val="32"/>
        </w:rPr>
      </w:pPr>
      <w:r w:rsidRPr="00510E17">
        <w:rPr>
          <w:rFonts w:ascii="Times New Roman" w:hAnsi="Times New Roman" w:cs="Times New Roman"/>
          <w:b/>
          <w:sz w:val="32"/>
          <w:szCs w:val="32"/>
        </w:rPr>
        <w:t>Модели   самоуправления в образовательной организации</w:t>
      </w:r>
      <w:r w:rsidRPr="00510E17">
        <w:rPr>
          <w:rFonts w:ascii="Times New Roman" w:hAnsi="Times New Roman" w:cs="Times New Roman"/>
          <w:sz w:val="32"/>
          <w:szCs w:val="32"/>
        </w:rPr>
        <w:t>:</w:t>
      </w:r>
    </w:p>
    <w:p w:rsidR="00510E17" w:rsidRPr="00510E17" w:rsidRDefault="00A27282" w:rsidP="00A2728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10E17">
        <w:rPr>
          <w:rFonts w:ascii="Times New Roman" w:hAnsi="Times New Roman" w:cs="Times New Roman"/>
          <w:b/>
          <w:sz w:val="28"/>
          <w:szCs w:val="28"/>
        </w:rPr>
        <w:t>Административная</w:t>
      </w:r>
      <w:r w:rsidR="00267438" w:rsidRPr="00510E1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>это формально-правовое самоуправление, основанное на требованиях законодательных и локальных актов. С помощью этой модели участники образовательного процесса, в том числе школьники (через ученическую секцию школьного совета), реализуют свои гражданские права на участие в управлении делами общеобразовательного учреждения и местного сообщества.</w:t>
      </w:r>
    </w:p>
    <w:p w:rsidR="00510E17" w:rsidRPr="00510E17" w:rsidRDefault="00510E17" w:rsidP="00510E17">
      <w:pPr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  <w:u w:val="single"/>
        </w:rPr>
        <w:t>Сильные стороны:</w:t>
      </w:r>
      <w:r w:rsidRPr="0051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 xml:space="preserve">1. Полное соответствие требованиям законов и подзаконных актов, регулирующих деятельность общеобразовательного учреждения на территории РФ;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>2. Наличие возможностей для участников образовательного процесса в реализации и защите своих гражданских прав.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  <w:u w:val="single"/>
        </w:rPr>
        <w:t>Слабые стороны:</w:t>
      </w:r>
      <w:r w:rsidRPr="0051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 xml:space="preserve">1. исключение потенциала воспитательных программ (в </w:t>
      </w:r>
      <w:proofErr w:type="spellStart"/>
      <w:r w:rsidRPr="00510E1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10E17">
        <w:rPr>
          <w:rFonts w:ascii="Times New Roman" w:hAnsi="Times New Roman" w:cs="Times New Roman"/>
          <w:sz w:val="24"/>
          <w:szCs w:val="24"/>
        </w:rPr>
        <w:t xml:space="preserve">. и игровых), реализуемых в общеобразовательном учреждении;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 xml:space="preserve">2. формализация процесса выборов органов самоуправления, в том числе и ученического;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>3. недостаточный учет возрастных особенностей школьников.</w:t>
      </w:r>
    </w:p>
    <w:p w:rsidR="00A27282" w:rsidRDefault="00A27282" w:rsidP="00510E17">
      <w:pPr>
        <w:pStyle w:val="a3"/>
        <w:rPr>
          <w:b/>
          <w:sz w:val="28"/>
          <w:szCs w:val="28"/>
        </w:rPr>
      </w:pPr>
    </w:p>
    <w:p w:rsidR="00A27282" w:rsidRPr="00510E17" w:rsidRDefault="00A27282" w:rsidP="002674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0E17">
        <w:rPr>
          <w:rFonts w:ascii="Times New Roman" w:hAnsi="Times New Roman" w:cs="Times New Roman"/>
          <w:b/>
          <w:sz w:val="28"/>
          <w:szCs w:val="28"/>
        </w:rPr>
        <w:t xml:space="preserve">Игровая. </w:t>
      </w:r>
      <w:r w:rsidR="00510E17" w:rsidRPr="00510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Style w:val="a4"/>
          <w:rFonts w:ascii="Times New Roman" w:hAnsi="Times New Roman" w:cs="Times New Roman"/>
          <w:sz w:val="24"/>
          <w:szCs w:val="24"/>
        </w:rPr>
        <w:t>Игровая модель (условное название "</w:t>
      </w:r>
      <w:proofErr w:type="spellStart"/>
      <w:r w:rsidRPr="00510E17">
        <w:rPr>
          <w:rStyle w:val="a4"/>
          <w:rFonts w:ascii="Times New Roman" w:hAnsi="Times New Roman" w:cs="Times New Roman"/>
          <w:sz w:val="24"/>
          <w:szCs w:val="24"/>
        </w:rPr>
        <w:t>Ньюландия</w:t>
      </w:r>
      <w:proofErr w:type="spellEnd"/>
      <w:r w:rsidRPr="00510E17">
        <w:rPr>
          <w:rStyle w:val="a4"/>
          <w:rFonts w:ascii="Times New Roman" w:hAnsi="Times New Roman" w:cs="Times New Roman"/>
          <w:sz w:val="24"/>
          <w:szCs w:val="24"/>
        </w:rPr>
        <w:t>")</w:t>
      </w:r>
      <w:r w:rsidRPr="00510E17">
        <w:rPr>
          <w:rFonts w:ascii="Times New Roman" w:hAnsi="Times New Roman" w:cs="Times New Roman"/>
          <w:sz w:val="24"/>
          <w:szCs w:val="24"/>
        </w:rPr>
        <w:t xml:space="preserve"> - самоуправление, основанное на соблюдении всех законодательных и нормативных актов РФ, гармонично вписанных в правила игры, моделирующей деятельность основных структур государства, местного сообщества (муниципального образования), общеобразовательного учреждения (в зависимости от конкретной модели). Именно правила игры регламентируют взаимоотношения всех участников образовательного процесса в рамках игрового взаимодействия.</w:t>
      </w:r>
      <w:r w:rsidRPr="00510E17">
        <w:rPr>
          <w:rFonts w:ascii="Times New Roman" w:hAnsi="Times New Roman" w:cs="Times New Roman"/>
          <w:sz w:val="24"/>
          <w:szCs w:val="24"/>
        </w:rPr>
        <w:t xml:space="preserve"> </w:t>
      </w:r>
      <w:r w:rsidRPr="00510E17">
        <w:rPr>
          <w:rFonts w:ascii="Times New Roman" w:hAnsi="Times New Roman" w:cs="Times New Roman"/>
          <w:sz w:val="24"/>
          <w:szCs w:val="24"/>
        </w:rPr>
        <w:t xml:space="preserve">В основном используется в условиях лагерей.  Несколько </w:t>
      </w:r>
      <w:proofErr w:type="gramStart"/>
      <w:r w:rsidRPr="00510E17">
        <w:rPr>
          <w:rFonts w:ascii="Times New Roman" w:hAnsi="Times New Roman" w:cs="Times New Roman"/>
          <w:sz w:val="24"/>
          <w:szCs w:val="24"/>
        </w:rPr>
        <w:t>оторвана</w:t>
      </w:r>
      <w:proofErr w:type="gramEnd"/>
      <w:r w:rsidRPr="00510E17">
        <w:rPr>
          <w:rFonts w:ascii="Times New Roman" w:hAnsi="Times New Roman" w:cs="Times New Roman"/>
          <w:sz w:val="24"/>
          <w:szCs w:val="24"/>
        </w:rPr>
        <w:t xml:space="preserve"> от жизни. Вся деятельность проходит  в условной  ситуации, с определёнными   правилами и игры.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  <w:u w:val="single"/>
        </w:rPr>
        <w:t>Сильные стороны:</w:t>
      </w:r>
      <w:r w:rsidRPr="0051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 xml:space="preserve">1. максимальное использование воспитательного потенциала игры и игровой технологии;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>2. ученическое самоуправление рассматривается в качестве специальной воспитательной программы.</w:t>
      </w:r>
    </w:p>
    <w:p w:rsidR="00510E17" w:rsidRPr="00510E17" w:rsidRDefault="00510E17" w:rsidP="00510E17">
      <w:pPr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  <w:u w:val="single"/>
        </w:rPr>
        <w:t>Слабые стороны:</w:t>
      </w:r>
      <w:r w:rsidRPr="0051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 xml:space="preserve">1. несмотря на то, что эта модель гармонично сочетает нормативно-правовую базу самоуправления общеобразовательного учреждения и воспитательную работу, при психологической неготовности педагогического коллектива к ее внедрению такая модель может рассматриваться некоторыми педагогическими работниками как определенное отступление от традиций, сложившихся в управлении общеобразовательным учреждением;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t xml:space="preserve">2. излишнее увлечение игровой стороной процесса; 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0E17">
        <w:rPr>
          <w:rFonts w:ascii="Times New Roman" w:hAnsi="Times New Roman" w:cs="Times New Roman"/>
          <w:sz w:val="24"/>
          <w:szCs w:val="24"/>
        </w:rPr>
        <w:lastRenderedPageBreak/>
        <w:t>3.  возможность реализации данной модели в полной мере только в условиях детского оздоровительного лагеря в качестве обучения актива школьного самоуправления.</w:t>
      </w:r>
    </w:p>
    <w:p w:rsidR="00510E17" w:rsidRPr="00510E17" w:rsidRDefault="00510E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282" w:rsidRPr="004E2617" w:rsidRDefault="00A27282" w:rsidP="0026743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617">
        <w:rPr>
          <w:rFonts w:ascii="Times New Roman" w:hAnsi="Times New Roman" w:cs="Times New Roman"/>
          <w:b/>
          <w:sz w:val="28"/>
          <w:szCs w:val="28"/>
        </w:rPr>
        <w:t>Разд</w:t>
      </w:r>
      <w:r w:rsidR="004E2617">
        <w:rPr>
          <w:rFonts w:ascii="Times New Roman" w:hAnsi="Times New Roman" w:cs="Times New Roman"/>
          <w:b/>
          <w:sz w:val="28"/>
          <w:szCs w:val="28"/>
        </w:rPr>
        <w:t>ельная  административно-игровая модель -</w:t>
      </w:r>
      <w:r w:rsidRPr="004E2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17" w:rsidRPr="004E2617">
        <w:rPr>
          <w:rFonts w:ascii="Times New Roman" w:hAnsi="Times New Roman" w:cs="Times New Roman"/>
          <w:sz w:val="24"/>
          <w:szCs w:val="24"/>
        </w:rPr>
        <w:t>это сочетание двух первых моделей с преимущественным использованием возможностей формально-правового самоуправления и включением в жизнь общеобразовательного учреждения один раз в год или четверть игровой практики в виде замещения должностей педагогов школьниками.</w:t>
      </w:r>
      <w:r w:rsidR="004E2617" w:rsidRPr="004E2617">
        <w:rPr>
          <w:rFonts w:ascii="Times New Roman" w:hAnsi="Times New Roman" w:cs="Times New Roman"/>
          <w:sz w:val="24"/>
          <w:szCs w:val="24"/>
        </w:rPr>
        <w:t xml:space="preserve"> </w:t>
      </w:r>
      <w:r w:rsidRPr="004E2617">
        <w:rPr>
          <w:rFonts w:ascii="Times New Roman" w:hAnsi="Times New Roman" w:cs="Times New Roman"/>
          <w:sz w:val="24"/>
          <w:szCs w:val="24"/>
        </w:rPr>
        <w:t>Деятельность органов ученического самоуправления происходит преимущественно по первой административной модели, но  в течени</w:t>
      </w:r>
      <w:proofErr w:type="gramStart"/>
      <w:r w:rsidRPr="004E261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E2617">
        <w:rPr>
          <w:rFonts w:ascii="Times New Roman" w:hAnsi="Times New Roman" w:cs="Times New Roman"/>
          <w:sz w:val="24"/>
          <w:szCs w:val="24"/>
        </w:rPr>
        <w:t xml:space="preserve"> года проходят деловые игры по типу «День дублёра», «День самоуправления».</w:t>
      </w:r>
    </w:p>
    <w:p w:rsidR="00510E17" w:rsidRPr="004E2617" w:rsidRDefault="004E2617" w:rsidP="00510E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2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17" w:rsidRPr="004E2617">
        <w:rPr>
          <w:rStyle w:val="a4"/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10E17" w:rsidRPr="004E2617">
        <w:rPr>
          <w:rStyle w:val="a4"/>
          <w:rFonts w:ascii="Times New Roman" w:hAnsi="Times New Roman" w:cs="Times New Roman"/>
          <w:sz w:val="28"/>
          <w:szCs w:val="28"/>
        </w:rPr>
        <w:t>Совмещенная административно - правовая модель (условное название "Демократическая республика")</w:t>
      </w:r>
      <w:r w:rsidR="00510E17" w:rsidRPr="004E2617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510E17" w:rsidRPr="004E2617">
        <w:rPr>
          <w:rFonts w:ascii="Times New Roman" w:hAnsi="Times New Roman" w:cs="Times New Roman"/>
          <w:sz w:val="24"/>
          <w:szCs w:val="24"/>
        </w:rPr>
        <w:t>- это сочетание первых двух моделей, но с преимущественным использованием возможностей игровой технологии, когда в игровой процесс включаются все участники образовательного процесса (ученики, учителя, родители), а в компетенции формально-правового самоуправления остаются лишь принципиальные вопросы (охрана жизни и здоровья школьников, выполнение обязательного государственного образовательного минимума и т.д.).</w:t>
      </w:r>
      <w:proofErr w:type="gramEnd"/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2617">
        <w:rPr>
          <w:rFonts w:ascii="Times New Roman" w:hAnsi="Times New Roman" w:cs="Times New Roman"/>
          <w:sz w:val="24"/>
          <w:szCs w:val="24"/>
        </w:rPr>
        <w:t>    Безусловно, что общеобразовательное учреждение самостоятельно решает вопрос о том, какая модель или ее модификации в наибольшей степени соответствуют задачам дальнейшего развития самого учреждения.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0E17" w:rsidRPr="004E2617" w:rsidRDefault="00510E17" w:rsidP="004E26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4E261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E2617">
        <w:rPr>
          <w:rFonts w:ascii="Times New Roman" w:hAnsi="Times New Roman" w:cs="Times New Roman"/>
          <w:b/>
          <w:bCs/>
          <w:sz w:val="28"/>
          <w:szCs w:val="28"/>
        </w:rPr>
        <w:t>"Город" Игровая модель самоуправления на уровне отдельного класса.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617">
        <w:rPr>
          <w:rFonts w:ascii="Times New Roman" w:hAnsi="Times New Roman" w:cs="Times New Roman"/>
          <w:bCs/>
          <w:sz w:val="24"/>
          <w:szCs w:val="24"/>
        </w:rPr>
        <w:t xml:space="preserve">Данная игровая модель – это самоуправление на уровне отдельного первичного коллектива (класса), основанное на соблюдении нормативных актов Российской Федерации, гармонично вписанных в правила игры, моделирующей деятельность основных структур местного сообщества (муниципального образования). Именно правила игры регламентируют взаимоотношения всех участников образовательного процесса в рамках игрового взаимодействия членов данного первичного коллектива. 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E2617">
        <w:rPr>
          <w:rFonts w:ascii="Times New Roman" w:hAnsi="Times New Roman" w:cs="Times New Roman"/>
          <w:bCs/>
          <w:sz w:val="24"/>
          <w:szCs w:val="24"/>
          <w:u w:val="single"/>
        </w:rPr>
        <w:t>Сильные стороны: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617">
        <w:rPr>
          <w:rFonts w:ascii="Times New Roman" w:hAnsi="Times New Roman" w:cs="Times New Roman"/>
          <w:bCs/>
          <w:sz w:val="24"/>
          <w:szCs w:val="24"/>
        </w:rPr>
        <w:t>1. Максимальное использование воспитательного потенциала игры с учетом особенностей данного первичного коллектива;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617">
        <w:rPr>
          <w:rFonts w:ascii="Times New Roman" w:hAnsi="Times New Roman" w:cs="Times New Roman"/>
          <w:bCs/>
          <w:sz w:val="24"/>
          <w:szCs w:val="24"/>
        </w:rPr>
        <w:t>2. Восприятие ученического самоуправления в качестве специальной воспитательной программы, адаптированной с учетом контингента учащихся данного класса.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E2617">
        <w:rPr>
          <w:rFonts w:ascii="Times New Roman" w:hAnsi="Times New Roman" w:cs="Times New Roman"/>
          <w:bCs/>
          <w:sz w:val="24"/>
          <w:szCs w:val="24"/>
          <w:u w:val="single"/>
        </w:rPr>
        <w:t>Слабые стороны: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617">
        <w:rPr>
          <w:rFonts w:ascii="Times New Roman" w:hAnsi="Times New Roman" w:cs="Times New Roman"/>
          <w:bCs/>
          <w:sz w:val="24"/>
          <w:szCs w:val="24"/>
        </w:rPr>
        <w:t xml:space="preserve">1. "Прохладное" отношение педагогического коллектива к проблемам самоуправления на уровне отдельного класса. </w:t>
      </w:r>
    </w:p>
    <w:p w:rsidR="00510E17" w:rsidRPr="004E2617" w:rsidRDefault="00510E17" w:rsidP="004E2617">
      <w:pPr>
        <w:pStyle w:val="a3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617">
        <w:rPr>
          <w:rFonts w:ascii="Times New Roman" w:hAnsi="Times New Roman" w:cs="Times New Roman"/>
          <w:bCs/>
          <w:sz w:val="24"/>
          <w:szCs w:val="24"/>
        </w:rPr>
        <w:t>2. Возможная изоляция первичного коллектива школьников от общих проблем общеобразовательного учреждения.</w:t>
      </w:r>
    </w:p>
    <w:p w:rsidR="004E2617" w:rsidRDefault="004E2617" w:rsidP="00510E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617" w:rsidRDefault="004E2617" w:rsidP="00510E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617" w:rsidRPr="004E2617" w:rsidRDefault="004E2617" w:rsidP="00510E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438" w:rsidRPr="004E2617" w:rsidRDefault="004E2617" w:rsidP="002674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7282" w:rsidRPr="004E2617" w:rsidRDefault="00A27282" w:rsidP="00A2728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7282" w:rsidRPr="004E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B8D"/>
    <w:multiLevelType w:val="hybridMultilevel"/>
    <w:tmpl w:val="69E61D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47177"/>
    <w:multiLevelType w:val="hybridMultilevel"/>
    <w:tmpl w:val="684A718E"/>
    <w:lvl w:ilvl="0" w:tplc="6902FC22">
      <w:numFmt w:val="bullet"/>
      <w:lvlText w:val=""/>
      <w:lvlJc w:val="left"/>
      <w:pPr>
        <w:tabs>
          <w:tab w:val="num" w:pos="1623"/>
        </w:tabs>
        <w:ind w:left="1623" w:hanging="9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11"/>
    <w:rsid w:val="00267438"/>
    <w:rsid w:val="004E2617"/>
    <w:rsid w:val="00510E17"/>
    <w:rsid w:val="009602CA"/>
    <w:rsid w:val="00A27282"/>
    <w:rsid w:val="00A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82"/>
    <w:pPr>
      <w:ind w:left="720"/>
      <w:contextualSpacing/>
    </w:pPr>
  </w:style>
  <w:style w:type="character" w:styleId="a4">
    <w:name w:val="Strong"/>
    <w:basedOn w:val="a0"/>
    <w:qFormat/>
    <w:rsid w:val="00510E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82"/>
    <w:pPr>
      <w:ind w:left="720"/>
      <w:contextualSpacing/>
    </w:pPr>
  </w:style>
  <w:style w:type="character" w:styleId="a4">
    <w:name w:val="Strong"/>
    <w:basedOn w:val="a0"/>
    <w:qFormat/>
    <w:rsid w:val="00510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2017-06-19T04:55:00Z</dcterms:created>
  <dcterms:modified xsi:type="dcterms:W3CDTF">2017-06-19T05:33:00Z</dcterms:modified>
</cp:coreProperties>
</file>